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FCC72"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  <w:lang w:val="en-US" w:eastAsia="zh-CN"/>
        </w:rPr>
        <w:t>计算机科学与技术</w:t>
      </w:r>
      <w:r>
        <w:rPr>
          <w:rFonts w:hint="eastAsia" w:ascii="黑体" w:eastAsia="黑体"/>
          <w:b/>
          <w:sz w:val="36"/>
          <w:szCs w:val="36"/>
        </w:rPr>
        <w:t>学院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2027</w:t>
      </w:r>
      <w:r>
        <w:rPr>
          <w:rFonts w:hint="eastAsia" w:ascii="黑体" w:eastAsia="黑体"/>
          <w:b/>
          <w:sz w:val="36"/>
          <w:szCs w:val="36"/>
        </w:rPr>
        <w:t>届本科生毕业设计（论文）工作计划</w:t>
      </w:r>
    </w:p>
    <w:p w14:paraId="1E52A585">
      <w:pPr>
        <w:spacing w:line="40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毕业设计（论文）是检验学生四年本科学习阶段所学知识的必要手段，是本科生从事科学研究训练的重要环节，为规范</w:t>
      </w:r>
      <w:r>
        <w:rPr>
          <w:rFonts w:hint="eastAsia" w:ascii="宋体" w:hAnsi="宋体"/>
          <w:sz w:val="28"/>
          <w:szCs w:val="28"/>
          <w:lang w:eastAsia="zh-CN"/>
        </w:rPr>
        <w:t>202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届本科生毕业设计（论文）工作，特制定本计划：</w:t>
      </w:r>
    </w:p>
    <w:tbl>
      <w:tblPr>
        <w:tblStyle w:val="5"/>
        <w:tblW w:w="8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651"/>
        <w:gridCol w:w="3374"/>
      </w:tblGrid>
      <w:tr w14:paraId="61C4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402B754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时间</w:t>
            </w:r>
          </w:p>
        </w:tc>
        <w:tc>
          <w:tcPr>
            <w:tcW w:w="2651" w:type="dxa"/>
            <w:noWrap w:val="0"/>
            <w:vAlign w:val="top"/>
          </w:tcPr>
          <w:p w14:paraId="3B3CB48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内容</w:t>
            </w:r>
          </w:p>
        </w:tc>
        <w:tc>
          <w:tcPr>
            <w:tcW w:w="3374" w:type="dxa"/>
            <w:noWrap w:val="0"/>
            <w:vAlign w:val="top"/>
          </w:tcPr>
          <w:p w14:paraId="2208775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说明</w:t>
            </w:r>
          </w:p>
        </w:tc>
      </w:tr>
      <w:tr w14:paraId="0716A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23EE1C27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bookmarkStart w:id="0" w:name="_GoBack" w:colFirst="0" w:colLast="2"/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日—</w:t>
            </w:r>
          </w:p>
          <w:p w14:paraId="53F20C3C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31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</w:t>
            </w:r>
          </w:p>
        </w:tc>
        <w:tc>
          <w:tcPr>
            <w:tcW w:w="2651" w:type="dxa"/>
            <w:noWrap w:val="0"/>
            <w:vAlign w:val="top"/>
          </w:tcPr>
          <w:p w14:paraId="6575B7B8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征题</w:t>
            </w:r>
          </w:p>
        </w:tc>
        <w:tc>
          <w:tcPr>
            <w:tcW w:w="3374" w:type="dxa"/>
            <w:noWrap w:val="0"/>
            <w:vAlign w:val="top"/>
          </w:tcPr>
          <w:p w14:paraId="41752749">
            <w:pPr>
              <w:spacing w:line="360" w:lineRule="exact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指导教师根据自身研究学科方向出题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。</w:t>
            </w:r>
          </w:p>
        </w:tc>
      </w:tr>
      <w:tr w14:paraId="6329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6542982F">
            <w:pPr>
              <w:spacing w:line="360" w:lineRule="exact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20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日—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</w:t>
            </w:r>
          </w:p>
        </w:tc>
        <w:tc>
          <w:tcPr>
            <w:tcW w:w="2651" w:type="dxa"/>
            <w:noWrap w:val="0"/>
            <w:vAlign w:val="top"/>
          </w:tcPr>
          <w:p w14:paraId="47DFB7D0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学生选题阶段</w:t>
            </w:r>
          </w:p>
        </w:tc>
        <w:tc>
          <w:tcPr>
            <w:tcW w:w="3374" w:type="dxa"/>
            <w:noWrap w:val="0"/>
            <w:vAlign w:val="top"/>
          </w:tcPr>
          <w:p w14:paraId="670C2D1F">
            <w:pPr>
              <w:spacing w:line="360" w:lineRule="exact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学生根据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自己的实际情况自主选择指导教师，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维普系统向老师提交申请，师生互相确定选题。</w:t>
            </w:r>
          </w:p>
        </w:tc>
      </w:tr>
      <w:tr w14:paraId="08AA3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0C213520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20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日—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31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日</w:t>
            </w:r>
          </w:p>
        </w:tc>
        <w:tc>
          <w:tcPr>
            <w:tcW w:w="2651" w:type="dxa"/>
            <w:noWrap w:val="0"/>
            <w:vAlign w:val="top"/>
          </w:tcPr>
          <w:p w14:paraId="4C31BE3C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指导教师下达任务书</w:t>
            </w:r>
          </w:p>
        </w:tc>
        <w:tc>
          <w:tcPr>
            <w:tcW w:w="3374" w:type="dxa"/>
            <w:noWrap w:val="0"/>
            <w:vAlign w:val="top"/>
          </w:tcPr>
          <w:p w14:paraId="6C5323B9">
            <w:pPr>
              <w:spacing w:line="360" w:lineRule="exact"/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highlight w:val="none"/>
                <w:lang w:val="en-US" w:eastAsia="zh-CN"/>
              </w:rPr>
              <w:t>学生跟指导老师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根据撰写毕业论文（设计）要求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沟通</w:t>
            </w:r>
            <w:r>
              <w:rPr>
                <w:rFonts w:hint="eastAsia" w:ascii="宋体" w:hAnsi="宋体" w:cs="Times New Roman"/>
                <w:color w:val="auto"/>
                <w:sz w:val="24"/>
                <w:highlight w:val="none"/>
                <w:lang w:val="en-US" w:eastAsia="zh-CN"/>
              </w:rPr>
              <w:t>后系统上传任务书。</w:t>
            </w:r>
          </w:p>
        </w:tc>
      </w:tr>
      <w:tr w14:paraId="340D3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3B849DD0">
            <w:pPr>
              <w:spacing w:line="360" w:lineRule="exact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202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11月底/12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初第一次开题；二次开题2026年12月31日前</w:t>
            </w:r>
          </w:p>
        </w:tc>
        <w:tc>
          <w:tcPr>
            <w:tcW w:w="2651" w:type="dxa"/>
            <w:noWrap w:val="0"/>
            <w:vAlign w:val="top"/>
          </w:tcPr>
          <w:p w14:paraId="14C10229">
            <w:pPr>
              <w:spacing w:line="36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开题</w:t>
            </w:r>
          </w:p>
        </w:tc>
        <w:tc>
          <w:tcPr>
            <w:tcW w:w="3374" w:type="dxa"/>
            <w:noWrap w:val="0"/>
            <w:vAlign w:val="top"/>
          </w:tcPr>
          <w:p w14:paraId="27CB653B">
            <w:pPr>
              <w:spacing w:line="360" w:lineRule="exact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由学生提交毕业论文（设计）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开题报告，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并经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指导老师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审定后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参加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开题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。</w:t>
            </w:r>
          </w:p>
        </w:tc>
      </w:tr>
      <w:bookmarkEnd w:id="0"/>
      <w:tr w14:paraId="7DD1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522F6C51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1月16日</w:t>
            </w:r>
            <w:r>
              <w:rPr>
                <w:rFonts w:hint="eastAsia" w:ascii="宋体" w:hAnsi="宋体"/>
                <w:sz w:val="24"/>
              </w:rPr>
              <w:t>—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28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  <w:tc>
          <w:tcPr>
            <w:tcW w:w="2651" w:type="dxa"/>
            <w:noWrap w:val="0"/>
            <w:vAlign w:val="top"/>
          </w:tcPr>
          <w:p w14:paraId="4696DA33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中期检查</w:t>
            </w:r>
          </w:p>
        </w:tc>
        <w:tc>
          <w:tcPr>
            <w:tcW w:w="3374" w:type="dxa"/>
            <w:noWrap w:val="0"/>
            <w:vAlign w:val="top"/>
          </w:tcPr>
          <w:p w14:paraId="127EA572">
            <w:pPr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学生在指导老师指导下进行</w:t>
            </w:r>
            <w:r>
              <w:rPr>
                <w:rFonts w:hint="eastAsia" w:ascii="宋体" w:hAnsi="宋体"/>
                <w:sz w:val="24"/>
              </w:rPr>
              <w:t>毕业论文（设计）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中期自查，提交论文初稿。</w:t>
            </w:r>
          </w:p>
        </w:tc>
      </w:tr>
      <w:tr w14:paraId="271E7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40" w:type="dxa"/>
            <w:noWrap w:val="0"/>
            <w:vAlign w:val="top"/>
          </w:tcPr>
          <w:p w14:paraId="61D01178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3月20日前完成</w:t>
            </w:r>
          </w:p>
        </w:tc>
        <w:tc>
          <w:tcPr>
            <w:tcW w:w="2651" w:type="dxa"/>
            <w:noWrap w:val="0"/>
            <w:vAlign w:val="top"/>
          </w:tcPr>
          <w:p w14:paraId="430811FB">
            <w:pPr>
              <w:spacing w:line="360" w:lineRule="exact"/>
              <w:rPr>
                <w:rFonts w:hint="default" w:ascii="宋体" w:hAnsi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中期检查抽查答辩</w:t>
            </w:r>
          </w:p>
          <w:p w14:paraId="1E94D507">
            <w:pPr>
              <w:spacing w:line="360" w:lineRule="exact"/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</w:tc>
        <w:tc>
          <w:tcPr>
            <w:tcW w:w="3374" w:type="dxa"/>
            <w:noWrap w:val="0"/>
            <w:vAlign w:val="top"/>
          </w:tcPr>
          <w:p w14:paraId="1F37904B">
            <w:pPr>
              <w:spacing w:line="360" w:lineRule="exact"/>
              <w:rPr>
                <w:rFonts w:hint="default" w:ascii="宋体" w:hAnsi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学院组织</w:t>
            </w:r>
            <w:r>
              <w:rPr>
                <w:rFonts w:hint="eastAsia" w:ascii="宋体" w:hAnsi="宋体"/>
                <w:sz w:val="24"/>
              </w:rPr>
              <w:t>教学督导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、各专业对毕业论文（设计）进行中期检查，组织抽查答辩。</w:t>
            </w:r>
          </w:p>
        </w:tc>
      </w:tr>
      <w:tr w14:paraId="2CF6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40" w:type="dxa"/>
            <w:noWrap w:val="0"/>
            <w:vAlign w:val="top"/>
          </w:tcPr>
          <w:p w14:paraId="7E9336F9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2027年4月15日前完成</w:t>
            </w:r>
          </w:p>
        </w:tc>
        <w:tc>
          <w:tcPr>
            <w:tcW w:w="2651" w:type="dxa"/>
            <w:noWrap w:val="0"/>
            <w:vAlign w:val="top"/>
          </w:tcPr>
          <w:p w14:paraId="691138B1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上传答辩申请稿</w:t>
            </w:r>
          </w:p>
        </w:tc>
        <w:tc>
          <w:tcPr>
            <w:tcW w:w="3374" w:type="dxa"/>
            <w:noWrap w:val="0"/>
            <w:vAlign w:val="top"/>
          </w:tcPr>
          <w:p w14:paraId="4D16645F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中期通过的同学上传。</w:t>
            </w:r>
          </w:p>
        </w:tc>
      </w:tr>
      <w:tr w14:paraId="2D956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72213D32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4月25日前完成</w:t>
            </w:r>
          </w:p>
        </w:tc>
        <w:tc>
          <w:tcPr>
            <w:tcW w:w="2651" w:type="dxa"/>
            <w:noWrap w:val="0"/>
            <w:vAlign w:val="top"/>
          </w:tcPr>
          <w:p w14:paraId="7D54519A">
            <w:pPr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第一轮交叉评阅</w:t>
            </w:r>
          </w:p>
        </w:tc>
        <w:tc>
          <w:tcPr>
            <w:tcW w:w="3374" w:type="dxa"/>
            <w:noWrap w:val="0"/>
            <w:vAlign w:val="top"/>
          </w:tcPr>
          <w:p w14:paraId="39664444">
            <w:pPr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校内外专家评审。</w:t>
            </w:r>
          </w:p>
        </w:tc>
      </w:tr>
      <w:tr w14:paraId="0362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28346E67">
            <w:pPr>
              <w:spacing w:line="360" w:lineRule="exact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5月10日前完成</w:t>
            </w:r>
          </w:p>
        </w:tc>
        <w:tc>
          <w:tcPr>
            <w:tcW w:w="2651" w:type="dxa"/>
            <w:noWrap w:val="0"/>
            <w:vAlign w:val="top"/>
          </w:tcPr>
          <w:p w14:paraId="0C596207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第一轮</w:t>
            </w:r>
            <w:r>
              <w:rPr>
                <w:rFonts w:hint="eastAsia" w:ascii="宋体" w:hAnsi="宋体"/>
                <w:sz w:val="24"/>
              </w:rPr>
              <w:t>答辩</w:t>
            </w:r>
          </w:p>
        </w:tc>
        <w:tc>
          <w:tcPr>
            <w:tcW w:w="3374" w:type="dxa"/>
            <w:noWrap w:val="0"/>
            <w:vAlign w:val="top"/>
          </w:tcPr>
          <w:p w14:paraId="398BCDEF">
            <w:pPr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各答辩小组组织毕业论文（设计）答辩。</w:t>
            </w:r>
          </w:p>
        </w:tc>
      </w:tr>
      <w:tr w14:paraId="6A327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491EAD50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2027年5月22日前完成</w:t>
            </w:r>
          </w:p>
        </w:tc>
        <w:tc>
          <w:tcPr>
            <w:tcW w:w="2651" w:type="dxa"/>
            <w:noWrap w:val="0"/>
            <w:vAlign w:val="top"/>
          </w:tcPr>
          <w:p w14:paraId="2A88895D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上传最终稿、抽检稿等材料</w:t>
            </w:r>
          </w:p>
        </w:tc>
        <w:tc>
          <w:tcPr>
            <w:tcW w:w="3374" w:type="dxa"/>
            <w:noWrap w:val="0"/>
            <w:vAlign w:val="top"/>
          </w:tcPr>
          <w:p w14:paraId="00CE953F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第一轮答辩通过学生上传。</w:t>
            </w:r>
          </w:p>
        </w:tc>
      </w:tr>
      <w:tr w14:paraId="43BCD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6A0F7871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2027年5月20日前完成</w:t>
            </w:r>
          </w:p>
        </w:tc>
        <w:tc>
          <w:tcPr>
            <w:tcW w:w="2651" w:type="dxa"/>
            <w:noWrap w:val="0"/>
            <w:vAlign w:val="top"/>
          </w:tcPr>
          <w:p w14:paraId="4ECC49A5">
            <w:pPr>
              <w:spacing w:line="360" w:lineRule="exac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上传第二轮答辩申请稿</w:t>
            </w:r>
          </w:p>
        </w:tc>
        <w:tc>
          <w:tcPr>
            <w:tcW w:w="3374" w:type="dxa"/>
            <w:noWrap w:val="0"/>
            <w:vAlign w:val="top"/>
          </w:tcPr>
          <w:p w14:paraId="17AB554B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第一轮交叉评阅和答辩未通过学生上传。</w:t>
            </w:r>
          </w:p>
        </w:tc>
      </w:tr>
      <w:tr w14:paraId="59DE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109AE4E6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2027年5月25日前完成</w:t>
            </w:r>
          </w:p>
        </w:tc>
        <w:tc>
          <w:tcPr>
            <w:tcW w:w="2651" w:type="dxa"/>
            <w:noWrap w:val="0"/>
            <w:vAlign w:val="top"/>
          </w:tcPr>
          <w:p w14:paraId="322FEA08">
            <w:pPr>
              <w:spacing w:line="360" w:lineRule="exact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第二轮交叉评阅</w:t>
            </w:r>
          </w:p>
        </w:tc>
        <w:tc>
          <w:tcPr>
            <w:tcW w:w="3374" w:type="dxa"/>
            <w:noWrap w:val="0"/>
            <w:vAlign w:val="top"/>
          </w:tcPr>
          <w:p w14:paraId="55726424">
            <w:pPr>
              <w:spacing w:line="360" w:lineRule="exact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校内外专家评审。</w:t>
            </w:r>
          </w:p>
        </w:tc>
      </w:tr>
      <w:tr w14:paraId="3306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07FDB161">
            <w:pPr>
              <w:spacing w:line="360" w:lineRule="exact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年5月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30日前完成</w:t>
            </w:r>
          </w:p>
        </w:tc>
        <w:tc>
          <w:tcPr>
            <w:tcW w:w="2651" w:type="dxa"/>
            <w:noWrap w:val="0"/>
            <w:vAlign w:val="top"/>
          </w:tcPr>
          <w:p w14:paraId="65D46D4C">
            <w:pPr>
              <w:spacing w:line="360" w:lineRule="exact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第二轮答辩</w:t>
            </w:r>
          </w:p>
        </w:tc>
        <w:tc>
          <w:tcPr>
            <w:tcW w:w="3374" w:type="dxa"/>
            <w:noWrap w:val="0"/>
            <w:vAlign w:val="top"/>
          </w:tcPr>
          <w:p w14:paraId="56930BF6">
            <w:pPr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各答辩小组组织通过第二轮交叉评阅学生进行二轮答辩</w:t>
            </w:r>
          </w:p>
        </w:tc>
      </w:tr>
      <w:tr w14:paraId="6E286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3B963832">
            <w:pPr>
              <w:spacing w:line="360" w:lineRule="exac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6月5日前</w:t>
            </w:r>
          </w:p>
        </w:tc>
        <w:tc>
          <w:tcPr>
            <w:tcW w:w="2651" w:type="dxa"/>
            <w:noWrap w:val="0"/>
            <w:vAlign w:val="top"/>
          </w:tcPr>
          <w:p w14:paraId="5F8217F4">
            <w:pPr>
              <w:spacing w:line="360" w:lineRule="exact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上传最终稿、抽检稿等材料</w:t>
            </w:r>
          </w:p>
        </w:tc>
        <w:tc>
          <w:tcPr>
            <w:tcW w:w="3374" w:type="dxa"/>
            <w:noWrap w:val="0"/>
            <w:vAlign w:val="top"/>
          </w:tcPr>
          <w:p w14:paraId="6BED734A">
            <w:pPr>
              <w:spacing w:line="360" w:lineRule="exact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第二轮答辩通过学生上传</w:t>
            </w:r>
          </w:p>
        </w:tc>
      </w:tr>
      <w:tr w14:paraId="372C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840" w:type="dxa"/>
            <w:noWrap w:val="0"/>
            <w:vAlign w:val="top"/>
          </w:tcPr>
          <w:p w14:paraId="4C717CF7">
            <w:pPr>
              <w:spacing w:line="360" w:lineRule="exact"/>
              <w:rPr>
                <w:rFonts w:hint="default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6月1日</w:t>
            </w:r>
            <w:r>
              <w:rPr>
                <w:rFonts w:hint="eastAsia" w:ascii="宋体" w:hAnsi="宋体"/>
                <w:sz w:val="24"/>
              </w:rPr>
              <w:t>—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6月10日</w:t>
            </w:r>
          </w:p>
        </w:tc>
        <w:tc>
          <w:tcPr>
            <w:tcW w:w="2651" w:type="dxa"/>
            <w:noWrap w:val="0"/>
            <w:vAlign w:val="top"/>
          </w:tcPr>
          <w:p w14:paraId="69E455D9"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成绩评定</w:t>
            </w:r>
          </w:p>
        </w:tc>
        <w:tc>
          <w:tcPr>
            <w:tcW w:w="3374" w:type="dxa"/>
            <w:noWrap w:val="0"/>
            <w:vAlign w:val="top"/>
          </w:tcPr>
          <w:p w14:paraId="0E11A1A2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学院组织毕业论文（设计）答辩委员会评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定</w:t>
            </w:r>
            <w:r>
              <w:rPr>
                <w:rFonts w:hint="eastAsia" w:ascii="宋体" w:hAnsi="宋体"/>
                <w:sz w:val="24"/>
              </w:rPr>
              <w:t>毕业论文（设计）成绩</w:t>
            </w:r>
          </w:p>
        </w:tc>
      </w:tr>
      <w:tr w14:paraId="0A456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840" w:type="dxa"/>
            <w:noWrap w:val="0"/>
            <w:vAlign w:val="top"/>
          </w:tcPr>
          <w:p w14:paraId="71F6F5F4">
            <w:pPr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6月18日前完成</w:t>
            </w:r>
          </w:p>
        </w:tc>
        <w:tc>
          <w:tcPr>
            <w:tcW w:w="2651" w:type="dxa"/>
            <w:noWrap w:val="0"/>
            <w:vAlign w:val="top"/>
          </w:tcPr>
          <w:p w14:paraId="2456E4DA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毕业论文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设计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总结</w:t>
            </w:r>
          </w:p>
        </w:tc>
        <w:tc>
          <w:tcPr>
            <w:tcW w:w="3374" w:type="dxa"/>
            <w:noWrap w:val="0"/>
            <w:vAlign w:val="top"/>
          </w:tcPr>
          <w:p w14:paraId="7DBF90F1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</w:rPr>
              <w:t>届毕业论文工作终止日</w:t>
            </w:r>
          </w:p>
        </w:tc>
      </w:tr>
    </w:tbl>
    <w:p w14:paraId="30A19A0E">
      <w:pPr>
        <w:tabs>
          <w:tab w:val="left" w:pos="8280"/>
        </w:tabs>
        <w:spacing w:line="400" w:lineRule="exact"/>
        <w:ind w:right="-154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</w:t>
      </w:r>
      <w:r>
        <w:rPr>
          <w:rFonts w:hint="eastAsia" w:ascii="宋体" w:hAnsi="宋体" w:cs="Times New Roman"/>
          <w:sz w:val="24"/>
          <w:lang w:val="en-US" w:eastAsia="zh-CN"/>
        </w:rPr>
        <w:t>以上时间节点具体执行过程可</w:t>
      </w:r>
      <w:r>
        <w:rPr>
          <w:rFonts w:hint="eastAsia" w:ascii="宋体" w:hAnsi="宋体"/>
          <w:sz w:val="24"/>
        </w:rPr>
        <w:t>作微调。</w:t>
      </w:r>
    </w:p>
    <w:p w14:paraId="42FC6E90">
      <w:pPr>
        <w:spacing w:line="400" w:lineRule="exact"/>
        <w:ind w:right="561"/>
        <w:jc w:val="right"/>
        <w:rPr>
          <w:rFonts w:hint="eastAsia" w:ascii="宋体" w:hAnsi="宋体"/>
          <w:sz w:val="28"/>
          <w:szCs w:val="28"/>
        </w:rPr>
      </w:pPr>
    </w:p>
    <w:p w14:paraId="7537BFCA">
      <w:pPr>
        <w:spacing w:line="400" w:lineRule="exact"/>
        <w:ind w:right="561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计算机科学与技术</w:t>
      </w:r>
      <w:r>
        <w:rPr>
          <w:rFonts w:hint="eastAsia" w:ascii="宋体" w:hAnsi="宋体"/>
          <w:sz w:val="28"/>
          <w:szCs w:val="28"/>
        </w:rPr>
        <w:t>学院毕业设计（论文）工作领导小组</w:t>
      </w:r>
    </w:p>
    <w:p w14:paraId="0C0859B1">
      <w:pPr>
        <w:spacing w:line="400" w:lineRule="exact"/>
        <w:ind w:right="561" w:firstLine="560" w:firstLineChars="200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202</w:t>
      </w: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日</w:t>
      </w:r>
    </w:p>
    <w:p w14:paraId="16EDA8E6">
      <w:pPr>
        <w:spacing w:line="400" w:lineRule="exact"/>
        <w:ind w:right="561" w:firstLine="560" w:firstLineChars="200"/>
        <w:jc w:val="right"/>
        <w:rPr>
          <w:rFonts w:hint="eastAsia" w:ascii="宋体" w:hAnsi="宋体"/>
          <w:sz w:val="28"/>
          <w:szCs w:val="28"/>
        </w:rPr>
      </w:pPr>
    </w:p>
    <w:p w14:paraId="22AF2666">
      <w:pPr>
        <w:spacing w:line="400" w:lineRule="exact"/>
        <w:ind w:right="561" w:firstLine="560" w:firstLineChars="200"/>
        <w:jc w:val="right"/>
        <w:rPr>
          <w:rFonts w:hint="eastAsia" w:ascii="宋体" w:hAnsi="宋体"/>
          <w:sz w:val="28"/>
          <w:szCs w:val="28"/>
        </w:rPr>
      </w:pPr>
    </w:p>
    <w:p w14:paraId="06C36EA3">
      <w:pPr>
        <w:spacing w:line="400" w:lineRule="exact"/>
        <w:ind w:right="561"/>
        <w:jc w:val="both"/>
        <w:rPr>
          <w:rFonts w:hint="default" w:ascii="宋体" w:hAnsi="宋体"/>
          <w:sz w:val="28"/>
          <w:szCs w:val="28"/>
          <w:lang w:val="en-US" w:eastAsia="zh-CN"/>
        </w:rPr>
      </w:pPr>
    </w:p>
    <w:p w14:paraId="76BDE6B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5A64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31F4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49AD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1E14A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1490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4702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710F1"/>
    <w:rsid w:val="05A7509F"/>
    <w:rsid w:val="081710F1"/>
    <w:rsid w:val="09FD62EE"/>
    <w:rsid w:val="16175528"/>
    <w:rsid w:val="33AC188A"/>
    <w:rsid w:val="38FB618B"/>
    <w:rsid w:val="54BC4B87"/>
    <w:rsid w:val="641C32D6"/>
    <w:rsid w:val="7280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773</Words>
  <Characters>864</Characters>
  <Lines>0</Lines>
  <Paragraphs>0</Paragraphs>
  <TotalTime>26</TotalTime>
  <ScaleCrop>false</ScaleCrop>
  <LinksUpToDate>false</LinksUpToDate>
  <CharactersWithSpaces>864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2026-10-09T07:40:00Z</dcterms:created>
  <dc:creator>朱丹华</dc:creator>
  <cp:lastModifiedBy>朱丹华</cp:lastModifiedBy>
  <dcterms:modified xsi:type="dcterms:W3CDTF">2026-10-16T00:40:18Z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7FDE74A08B444689B5B70420D5ECB669_11</vt:lpwstr>
  </property>
  <property fmtid="{D5CDD505-2E9C-101B-9397-08002B2CF9AE}" pid="4" name="KSOTemplateDocerSaveRecord">
    <vt:lpwstr>eyJoZGlkIjoiOWExMGU1MjUyOWJhYjY0NDZiOWJiNTIxNGE3MGZlYjgiLCJ1c2VySWQiOiIxNzM4MjIwMjgzIn0=</vt:lpwstr>
  </property>
</Properties>
</file>